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306A" w14:textId="77777777" w:rsidR="00C17C58" w:rsidRPr="00CA30C9" w:rsidRDefault="00C17C58" w:rsidP="00C17C58">
      <w:pPr>
        <w:spacing w:line="360" w:lineRule="auto"/>
        <w:rPr>
          <w:rStyle w:val="lev"/>
          <w:rFonts w:ascii="Times New Roman" w:eastAsia="Helvetica" w:hAnsi="Times New Roman" w:cs="Times New Roman"/>
          <w:b w:val="0"/>
          <w:bCs w:val="0"/>
          <w:color w:val="222222"/>
          <w:sz w:val="24"/>
          <w:szCs w:val="24"/>
          <w:bdr w:val="nil"/>
        </w:rPr>
      </w:pPr>
      <w:r w:rsidRPr="00CA30C9">
        <w:rPr>
          <w:rStyle w:val="lev"/>
          <w:rFonts w:ascii="Times New Roman" w:eastAsia="Helvetica" w:hAnsi="Times New Roman" w:cs="Times New Roman"/>
          <w:color w:val="222222"/>
          <w:sz w:val="24"/>
          <w:szCs w:val="24"/>
          <w:bdr w:val="nil"/>
        </w:rPr>
        <w:t>Votre Altesse</w:t>
      </w:r>
    </w:p>
    <w:p w14:paraId="14C52A2D" w14:textId="77777777" w:rsidR="00C17C58" w:rsidRPr="00C17C58" w:rsidRDefault="00C17C58" w:rsidP="00C17C58">
      <w:pPr>
        <w:spacing w:line="360" w:lineRule="auto"/>
        <w:rPr>
          <w:rStyle w:val="lev"/>
          <w:rFonts w:ascii="Times New Roman" w:eastAsia="Helvetica" w:hAnsi="Times New Roman" w:cs="Times New Roman"/>
          <w:b w:val="0"/>
          <w:bCs w:val="0"/>
          <w:color w:val="222222"/>
          <w:sz w:val="24"/>
          <w:szCs w:val="24"/>
          <w:bdr w:val="nil"/>
        </w:rPr>
      </w:pPr>
      <w:proofErr w:type="spellStart"/>
      <w:r w:rsidRPr="00C17C58">
        <w:rPr>
          <w:rStyle w:val="lev"/>
          <w:rFonts w:ascii="Times New Roman" w:eastAsia="Helvetica" w:hAnsi="Times New Roman" w:cs="Times New Roman"/>
          <w:b w:val="0"/>
          <w:bCs w:val="0"/>
          <w:color w:val="222222"/>
          <w:sz w:val="24"/>
          <w:szCs w:val="24"/>
          <w:bdr w:val="nil"/>
        </w:rPr>
        <w:t>Abduljalil</w:t>
      </w:r>
      <w:proofErr w:type="spellEnd"/>
      <w:r w:rsidRPr="00C17C58">
        <w:rPr>
          <w:rStyle w:val="lev"/>
          <w:rFonts w:ascii="Times New Roman" w:eastAsia="Helvetica" w:hAnsi="Times New Roman" w:cs="Times New Roman"/>
          <w:b w:val="0"/>
          <w:bCs w:val="0"/>
          <w:color w:val="222222"/>
          <w:sz w:val="24"/>
          <w:szCs w:val="24"/>
          <w:bdr w:val="nil"/>
        </w:rPr>
        <w:t xml:space="preserve"> al </w:t>
      </w:r>
      <w:proofErr w:type="spellStart"/>
      <w:r w:rsidRPr="00C17C58">
        <w:rPr>
          <w:rStyle w:val="lev"/>
          <w:rFonts w:ascii="Times New Roman" w:eastAsia="Helvetica" w:hAnsi="Times New Roman" w:cs="Times New Roman"/>
          <w:b w:val="0"/>
          <w:bCs w:val="0"/>
          <w:color w:val="222222"/>
          <w:sz w:val="24"/>
          <w:szCs w:val="24"/>
          <w:bdr w:val="nil"/>
        </w:rPr>
        <w:t>Singace</w:t>
      </w:r>
      <w:proofErr w:type="spellEnd"/>
      <w:r w:rsidRPr="00C17C58">
        <w:rPr>
          <w:rStyle w:val="lev"/>
          <w:rFonts w:ascii="Times New Roman" w:eastAsia="Helvetica" w:hAnsi="Times New Roman" w:cs="Times New Roman"/>
          <w:b w:val="0"/>
          <w:bCs w:val="0"/>
          <w:color w:val="222222"/>
          <w:sz w:val="24"/>
          <w:szCs w:val="24"/>
          <w:bdr w:val="nil"/>
        </w:rPr>
        <w:t xml:space="preserve">, universitaire et défenseur des droits humains de 60 ans, purge une peine de prison à perpétuité à la prison de </w:t>
      </w:r>
      <w:proofErr w:type="spellStart"/>
      <w:r w:rsidRPr="00C17C58">
        <w:rPr>
          <w:rStyle w:val="lev"/>
          <w:rFonts w:ascii="Times New Roman" w:eastAsia="Helvetica" w:hAnsi="Times New Roman" w:cs="Times New Roman"/>
          <w:b w:val="0"/>
          <w:bCs w:val="0"/>
          <w:color w:val="222222"/>
          <w:sz w:val="24"/>
          <w:szCs w:val="24"/>
          <w:bdr w:val="nil"/>
        </w:rPr>
        <w:t>Jaw</w:t>
      </w:r>
      <w:proofErr w:type="spellEnd"/>
      <w:r w:rsidRPr="00C17C58">
        <w:rPr>
          <w:rStyle w:val="lev"/>
          <w:rFonts w:ascii="Times New Roman" w:eastAsia="Helvetica" w:hAnsi="Times New Roman" w:cs="Times New Roman"/>
          <w:b w:val="0"/>
          <w:bCs w:val="0"/>
          <w:color w:val="222222"/>
          <w:sz w:val="24"/>
          <w:szCs w:val="24"/>
          <w:bdr w:val="nil"/>
        </w:rPr>
        <w:t xml:space="preserve">. En lien avec son action pacifique lors du soulèvement de 2011 à Bahreïn, il est accusé de nombreuses infractions, dont la « création de groupes terroristes en vue de renverser la monarchie et de modifier la Constitution ». Il se trouve incarcéré depuis plus de 11 ans uniquement parce qu’il a exercé son droit à la liberté d’expression et son droit de réunion. </w:t>
      </w:r>
    </w:p>
    <w:p w14:paraId="6AEFC7C1" w14:textId="77777777" w:rsidR="00C17C58" w:rsidRPr="00C17C58" w:rsidRDefault="00C17C58" w:rsidP="00C17C58">
      <w:pPr>
        <w:spacing w:line="360" w:lineRule="auto"/>
        <w:rPr>
          <w:rStyle w:val="lev"/>
          <w:rFonts w:ascii="Times New Roman" w:eastAsia="Helvetica" w:hAnsi="Times New Roman" w:cs="Times New Roman"/>
          <w:b w:val="0"/>
          <w:bCs w:val="0"/>
          <w:color w:val="222222"/>
          <w:sz w:val="24"/>
          <w:szCs w:val="24"/>
          <w:bdr w:val="nil"/>
        </w:rPr>
      </w:pPr>
      <w:proofErr w:type="spellStart"/>
      <w:r w:rsidRPr="00C17C58">
        <w:rPr>
          <w:rStyle w:val="lev"/>
          <w:rFonts w:ascii="Times New Roman" w:eastAsia="Helvetica" w:hAnsi="Times New Roman" w:cs="Times New Roman"/>
          <w:b w:val="0"/>
          <w:bCs w:val="0"/>
          <w:color w:val="222222"/>
          <w:sz w:val="24"/>
          <w:szCs w:val="24"/>
          <w:bdr w:val="nil"/>
        </w:rPr>
        <w:t>Abduljalil</w:t>
      </w:r>
      <w:proofErr w:type="spellEnd"/>
      <w:r w:rsidRPr="00C17C58">
        <w:rPr>
          <w:rStyle w:val="lev"/>
          <w:rFonts w:ascii="Times New Roman" w:eastAsia="Helvetica" w:hAnsi="Times New Roman" w:cs="Times New Roman"/>
          <w:b w:val="0"/>
          <w:bCs w:val="0"/>
          <w:color w:val="222222"/>
          <w:sz w:val="24"/>
          <w:szCs w:val="24"/>
          <w:bdr w:val="nil"/>
        </w:rPr>
        <w:t xml:space="preserve"> al </w:t>
      </w:r>
      <w:proofErr w:type="spellStart"/>
      <w:r w:rsidRPr="00C17C58">
        <w:rPr>
          <w:rStyle w:val="lev"/>
          <w:rFonts w:ascii="Times New Roman" w:eastAsia="Helvetica" w:hAnsi="Times New Roman" w:cs="Times New Roman"/>
          <w:b w:val="0"/>
          <w:bCs w:val="0"/>
          <w:color w:val="222222"/>
          <w:sz w:val="24"/>
          <w:szCs w:val="24"/>
          <w:bdr w:val="nil"/>
        </w:rPr>
        <w:t>Singace</w:t>
      </w:r>
      <w:proofErr w:type="spellEnd"/>
      <w:r w:rsidRPr="00C17C58">
        <w:rPr>
          <w:rStyle w:val="lev"/>
          <w:rFonts w:ascii="Times New Roman" w:eastAsia="Helvetica" w:hAnsi="Times New Roman" w:cs="Times New Roman"/>
          <w:b w:val="0"/>
          <w:bCs w:val="0"/>
          <w:color w:val="222222"/>
          <w:sz w:val="24"/>
          <w:szCs w:val="24"/>
          <w:bdr w:val="nil"/>
        </w:rPr>
        <w:t xml:space="preserve"> souffre de multiples problèmes de </w:t>
      </w:r>
      <w:proofErr w:type="gramStart"/>
      <w:r w:rsidRPr="00C17C58">
        <w:rPr>
          <w:rStyle w:val="lev"/>
          <w:rFonts w:ascii="Times New Roman" w:eastAsia="Helvetica" w:hAnsi="Times New Roman" w:cs="Times New Roman"/>
          <w:b w:val="0"/>
          <w:bCs w:val="0"/>
          <w:color w:val="222222"/>
          <w:sz w:val="24"/>
          <w:szCs w:val="24"/>
          <w:bdr w:val="nil"/>
        </w:rPr>
        <w:t>santé .</w:t>
      </w:r>
      <w:proofErr w:type="gramEnd"/>
      <w:r w:rsidRPr="00C17C58">
        <w:rPr>
          <w:rStyle w:val="lev"/>
          <w:rFonts w:ascii="Times New Roman" w:eastAsia="Helvetica" w:hAnsi="Times New Roman" w:cs="Times New Roman"/>
          <w:b w:val="0"/>
          <w:bCs w:val="0"/>
          <w:color w:val="222222"/>
          <w:sz w:val="24"/>
          <w:szCs w:val="24"/>
          <w:bdr w:val="nil"/>
        </w:rPr>
        <w:t xml:space="preserve"> On lui refuse certains examens médicaux. La date du 8 juillet 2022 a marqué le premier anniversaire de la grève de la faim. Fin juin 2022, il a annoncé qu’il allait cesser de prendre la solution saline permettant de stabiliser son état de santé. </w:t>
      </w:r>
    </w:p>
    <w:p w14:paraId="0BCF14ED" w14:textId="77777777" w:rsidR="00C17C58" w:rsidRPr="00CA30C9" w:rsidRDefault="00C17C58" w:rsidP="00C17C58">
      <w:pPr>
        <w:spacing w:line="360" w:lineRule="auto"/>
        <w:rPr>
          <w:rFonts w:ascii="Times New Roman" w:hAnsi="Times New Roman" w:cs="Times New Roman"/>
          <w:b/>
          <w:bCs/>
          <w:color w:val="222222"/>
          <w:sz w:val="24"/>
          <w:szCs w:val="24"/>
        </w:rPr>
      </w:pPr>
      <w:r w:rsidRPr="00C17C58">
        <w:rPr>
          <w:rStyle w:val="lev"/>
          <w:rFonts w:ascii="Times New Roman" w:eastAsia="Helvetica" w:hAnsi="Times New Roman" w:cs="Times New Roman"/>
          <w:b w:val="0"/>
          <w:bCs w:val="0"/>
          <w:color w:val="222222"/>
          <w:sz w:val="24"/>
          <w:szCs w:val="24"/>
          <w:bdr w:val="nil"/>
        </w:rPr>
        <w:t>En tant que membre/sympathisant(e) d’Amnesty International, je vous demande</w:t>
      </w:r>
      <w:r w:rsidRPr="00C17C58">
        <w:rPr>
          <w:rFonts w:ascii="Times New Roman" w:hAnsi="Times New Roman" w:cs="Times New Roman"/>
          <w:b/>
          <w:bCs/>
          <w:color w:val="222222"/>
          <w:sz w:val="24"/>
          <w:szCs w:val="24"/>
        </w:rPr>
        <w:t xml:space="preserve"> </w:t>
      </w:r>
      <w:r w:rsidRPr="00C17C58">
        <w:rPr>
          <w:rStyle w:val="lev"/>
          <w:rFonts w:ascii="Times New Roman" w:eastAsia="Helvetica" w:hAnsi="Times New Roman" w:cs="Times New Roman"/>
          <w:b w:val="0"/>
          <w:bCs w:val="0"/>
          <w:color w:val="222222"/>
          <w:sz w:val="24"/>
          <w:szCs w:val="24"/>
          <w:bdr w:val="nil"/>
        </w:rPr>
        <w:t xml:space="preserve">de libérer </w:t>
      </w:r>
      <w:proofErr w:type="spellStart"/>
      <w:r w:rsidRPr="00C17C58">
        <w:rPr>
          <w:rStyle w:val="lev"/>
          <w:rFonts w:ascii="Times New Roman" w:eastAsia="Helvetica" w:hAnsi="Times New Roman" w:cs="Times New Roman"/>
          <w:b w:val="0"/>
          <w:bCs w:val="0"/>
          <w:color w:val="222222"/>
          <w:sz w:val="24"/>
          <w:szCs w:val="24"/>
          <w:bdr w:val="nil"/>
        </w:rPr>
        <w:t>Abduljalil</w:t>
      </w:r>
      <w:proofErr w:type="spellEnd"/>
      <w:r w:rsidRPr="00C17C58">
        <w:rPr>
          <w:rStyle w:val="lev"/>
          <w:rFonts w:ascii="Times New Roman" w:eastAsia="Helvetica" w:hAnsi="Times New Roman" w:cs="Times New Roman"/>
          <w:b w:val="0"/>
          <w:bCs w:val="0"/>
          <w:color w:val="222222"/>
          <w:sz w:val="24"/>
          <w:szCs w:val="24"/>
          <w:bdr w:val="nil"/>
        </w:rPr>
        <w:t xml:space="preserve"> al </w:t>
      </w:r>
      <w:proofErr w:type="spellStart"/>
      <w:r w:rsidRPr="00C17C58">
        <w:rPr>
          <w:rStyle w:val="lev"/>
          <w:rFonts w:ascii="Times New Roman" w:eastAsia="Helvetica" w:hAnsi="Times New Roman" w:cs="Times New Roman"/>
          <w:b w:val="0"/>
          <w:bCs w:val="0"/>
          <w:color w:val="222222"/>
          <w:sz w:val="24"/>
          <w:szCs w:val="24"/>
          <w:bdr w:val="nil"/>
        </w:rPr>
        <w:t>Singace</w:t>
      </w:r>
      <w:proofErr w:type="spellEnd"/>
      <w:r w:rsidRPr="00C17C58">
        <w:rPr>
          <w:rStyle w:val="lev"/>
          <w:rFonts w:ascii="Times New Roman" w:eastAsia="Helvetica" w:hAnsi="Times New Roman" w:cs="Times New Roman"/>
          <w:b w:val="0"/>
          <w:bCs w:val="0"/>
          <w:color w:val="222222"/>
          <w:sz w:val="24"/>
          <w:szCs w:val="24"/>
          <w:bdr w:val="nil"/>
        </w:rPr>
        <w:t xml:space="preserve"> immédiatement et sans condition. Dans l’attente, il doit recevoir ses médicaments, des soins de santé adéquats conformément à l’éthique médicale, dans le respect des principes de confidentialité, d’autonomie et de consentement éclairé. Enfin, il ne doit plus subir d’actes de torture ni d’autres formes de mauvais traitements. Je vous prie d’agréer, Votre Altesse, l’expression de ma haute considération.</w:t>
      </w:r>
      <w:r w:rsidRPr="00CA30C9">
        <w:rPr>
          <w:rStyle w:val="lev"/>
          <w:rFonts w:ascii="Times New Roman" w:eastAsia="Helvetica" w:hAnsi="Times New Roman" w:cs="Times New Roman"/>
          <w:color w:val="222222"/>
          <w:sz w:val="24"/>
          <w:szCs w:val="24"/>
          <w:bdr w:val="nil"/>
        </w:rPr>
        <w:br/>
      </w:r>
    </w:p>
    <w:p w14:paraId="22628B76" w14:textId="77777777" w:rsidR="00C17C58" w:rsidRPr="00CA30C9" w:rsidRDefault="00C17C58" w:rsidP="00C17C58">
      <w:pPr>
        <w:spacing w:line="360" w:lineRule="auto"/>
        <w:rPr>
          <w:rFonts w:ascii="Times New Roman" w:eastAsia="Helvetica" w:hAnsi="Times New Roman" w:cs="Times New Roman"/>
          <w:color w:val="222222"/>
          <w:sz w:val="24"/>
          <w:szCs w:val="24"/>
          <w:u w:val="single"/>
          <w:bdr w:val="nil"/>
          <w:lang w:val="en-US"/>
        </w:rPr>
      </w:pPr>
      <w:r w:rsidRPr="00CA30C9">
        <w:rPr>
          <w:rFonts w:ascii="Times New Roman" w:eastAsia="Helvetica" w:hAnsi="Times New Roman" w:cs="Times New Roman"/>
          <w:color w:val="222222"/>
          <w:sz w:val="24"/>
          <w:szCs w:val="24"/>
          <w:u w:val="single"/>
          <w:bdr w:val="nil"/>
          <w:lang w:val="en-US"/>
        </w:rPr>
        <w:t xml:space="preserve">Shaikh Hamad bin Issa Al Khalifa, </w:t>
      </w:r>
      <w:proofErr w:type="spellStart"/>
      <w:r>
        <w:rPr>
          <w:rFonts w:ascii="Times New Roman" w:eastAsia="Helvetica" w:hAnsi="Times New Roman" w:cs="Times New Roman"/>
          <w:color w:val="222222"/>
          <w:sz w:val="24"/>
          <w:szCs w:val="24"/>
          <w:u w:val="single"/>
          <w:bdr w:val="nil"/>
          <w:lang w:val="en-US"/>
        </w:rPr>
        <w:t>r</w:t>
      </w:r>
      <w:r w:rsidRPr="00CA30C9">
        <w:rPr>
          <w:rFonts w:ascii="Times New Roman" w:eastAsia="Helvetica" w:hAnsi="Times New Roman" w:cs="Times New Roman"/>
          <w:color w:val="222222"/>
          <w:sz w:val="24"/>
          <w:szCs w:val="24"/>
          <w:u w:val="single"/>
          <w:bdr w:val="nil"/>
          <w:lang w:val="en-US"/>
        </w:rPr>
        <w:t>oi</w:t>
      </w:r>
      <w:proofErr w:type="spellEnd"/>
      <w:r w:rsidRPr="00CA30C9">
        <w:rPr>
          <w:rFonts w:ascii="Times New Roman" w:eastAsia="Helvetica" w:hAnsi="Times New Roman" w:cs="Times New Roman"/>
          <w:color w:val="222222"/>
          <w:sz w:val="24"/>
          <w:szCs w:val="24"/>
          <w:u w:val="single"/>
          <w:bdr w:val="nil"/>
          <w:lang w:val="en-US"/>
        </w:rPr>
        <w:t xml:space="preserve"> de </w:t>
      </w:r>
      <w:r w:rsidRPr="00CA30C9">
        <w:rPr>
          <w:rStyle w:val="lev"/>
          <w:rFonts w:ascii="Times New Roman" w:eastAsia="Helvetica" w:hAnsi="Times New Roman" w:cs="Times New Roman"/>
          <w:color w:val="222222"/>
          <w:sz w:val="24"/>
          <w:szCs w:val="24"/>
          <w:bdr w:val="nil"/>
        </w:rPr>
        <w:t>Bahreïn</w:t>
      </w:r>
      <w:r w:rsidRPr="00CA30C9">
        <w:rPr>
          <w:rFonts w:ascii="Times New Roman" w:eastAsia="Helvetica" w:hAnsi="Times New Roman" w:cs="Times New Roman"/>
          <w:color w:val="222222"/>
          <w:sz w:val="24"/>
          <w:szCs w:val="24"/>
          <w:u w:val="single"/>
          <w:bdr w:val="nil"/>
          <w:lang w:val="en-US"/>
        </w:rPr>
        <w:t xml:space="preserve">, </w:t>
      </w:r>
      <w:r w:rsidRPr="00CA30C9">
        <w:rPr>
          <w:rFonts w:ascii="Times New Roman" w:eastAsia="Helvetica" w:hAnsi="Times New Roman" w:cs="Times New Roman"/>
          <w:color w:val="222222"/>
          <w:sz w:val="24"/>
          <w:szCs w:val="24"/>
          <w:u w:val="single"/>
          <w:bdr w:val="nil"/>
          <w:lang w:val="en-US"/>
        </w:rPr>
        <w:br/>
        <w:t xml:space="preserve">Office of His Majesty the King, </w:t>
      </w:r>
      <w:r w:rsidRPr="00CA30C9">
        <w:rPr>
          <w:rFonts w:ascii="Times New Roman" w:eastAsia="Helvetica" w:hAnsi="Times New Roman" w:cs="Times New Roman"/>
          <w:color w:val="222222"/>
          <w:sz w:val="24"/>
          <w:szCs w:val="24"/>
          <w:bdr w:val="nil"/>
          <w:lang w:val="en-US"/>
        </w:rPr>
        <w:br/>
        <w:t>P.O. Box</w:t>
      </w:r>
      <w:r>
        <w:rPr>
          <w:rFonts w:ascii="Times New Roman" w:eastAsia="Helvetica" w:hAnsi="Times New Roman" w:cs="Times New Roman"/>
          <w:color w:val="222222"/>
          <w:sz w:val="24"/>
          <w:szCs w:val="24"/>
          <w:bdr w:val="nil"/>
          <w:lang w:val="en-US"/>
        </w:rPr>
        <w:t> </w:t>
      </w:r>
      <w:r w:rsidRPr="00CA30C9">
        <w:rPr>
          <w:rFonts w:ascii="Times New Roman" w:eastAsia="Helvetica" w:hAnsi="Times New Roman" w:cs="Times New Roman"/>
          <w:color w:val="222222"/>
          <w:sz w:val="24"/>
          <w:szCs w:val="24"/>
          <w:bdr w:val="nil"/>
          <w:lang w:val="en-US"/>
        </w:rPr>
        <w:t>555</w:t>
      </w:r>
      <w:r w:rsidRPr="00CA30C9">
        <w:rPr>
          <w:rFonts w:ascii="Times New Roman" w:eastAsia="Helvetica" w:hAnsi="Times New Roman" w:cs="Times New Roman"/>
          <w:color w:val="222222"/>
          <w:sz w:val="24"/>
          <w:szCs w:val="24"/>
          <w:bdr w:val="nil"/>
          <w:lang w:val="en-US"/>
        </w:rPr>
        <w:br/>
      </w:r>
      <w:proofErr w:type="spellStart"/>
      <w:r w:rsidRPr="00CA30C9">
        <w:rPr>
          <w:rFonts w:ascii="Times New Roman" w:eastAsia="Helvetica" w:hAnsi="Times New Roman" w:cs="Times New Roman"/>
          <w:color w:val="222222"/>
          <w:sz w:val="24"/>
          <w:szCs w:val="24"/>
          <w:bdr w:val="nil"/>
          <w:lang w:val="en-US"/>
        </w:rPr>
        <w:t>Rifa’a</w:t>
      </w:r>
      <w:proofErr w:type="spellEnd"/>
      <w:r w:rsidRPr="00CA30C9">
        <w:rPr>
          <w:rFonts w:ascii="Times New Roman" w:eastAsia="Helvetica" w:hAnsi="Times New Roman" w:cs="Times New Roman"/>
          <w:color w:val="222222"/>
          <w:sz w:val="24"/>
          <w:szCs w:val="24"/>
          <w:bdr w:val="nil"/>
          <w:lang w:val="en-US"/>
        </w:rPr>
        <w:t xml:space="preserve"> Palace, </w:t>
      </w:r>
      <w:r w:rsidRPr="00CA30C9">
        <w:rPr>
          <w:rFonts w:ascii="Times New Roman" w:eastAsia="Helvetica" w:hAnsi="Times New Roman" w:cs="Times New Roman"/>
          <w:color w:val="222222"/>
          <w:sz w:val="24"/>
          <w:szCs w:val="24"/>
          <w:bdr w:val="nil"/>
          <w:lang w:val="en-US"/>
        </w:rPr>
        <w:br/>
        <w:t>Manama,</w:t>
      </w:r>
      <w:r w:rsidRPr="00CA30C9">
        <w:rPr>
          <w:rFonts w:ascii="Times New Roman" w:eastAsia="Helvetica" w:hAnsi="Times New Roman" w:cs="Times New Roman"/>
          <w:color w:val="222222"/>
          <w:sz w:val="24"/>
          <w:szCs w:val="24"/>
          <w:bdr w:val="nil"/>
          <w:lang w:val="en-US"/>
        </w:rPr>
        <w:br/>
      </w:r>
      <w:proofErr w:type="spellStart"/>
      <w:r w:rsidRPr="00CA30C9">
        <w:rPr>
          <w:rFonts w:ascii="Times New Roman" w:eastAsia="Helvetica" w:hAnsi="Times New Roman" w:cs="Times New Roman"/>
          <w:color w:val="222222"/>
          <w:sz w:val="24"/>
          <w:szCs w:val="24"/>
          <w:bdr w:val="nil"/>
          <w:lang w:val="en-US"/>
        </w:rPr>
        <w:t>Bahreïn</w:t>
      </w:r>
      <w:proofErr w:type="spellEnd"/>
      <w:r w:rsidRPr="00CA30C9">
        <w:rPr>
          <w:rFonts w:ascii="Times New Roman" w:eastAsia="Helvetica" w:hAnsi="Times New Roman" w:cs="Times New Roman"/>
          <w:color w:val="222222"/>
          <w:sz w:val="24"/>
          <w:szCs w:val="24"/>
          <w:bdr w:val="nil"/>
          <w:lang w:val="en-US"/>
        </w:rPr>
        <w:t xml:space="preserve"> </w:t>
      </w:r>
    </w:p>
    <w:p w14:paraId="6E5FCB1C" w14:textId="62CB1F9B" w:rsidR="00C17C58" w:rsidRPr="00C17C58" w:rsidRDefault="00C17C58" w:rsidP="00C17C58">
      <w:pPr>
        <w:spacing w:line="360" w:lineRule="auto"/>
        <w:rPr>
          <w:rFonts w:ascii="Times New Roman" w:eastAsia="Helvetica" w:hAnsi="Times New Roman" w:cs="Times New Roman"/>
          <w:color w:val="222222"/>
          <w:sz w:val="24"/>
          <w:szCs w:val="24"/>
          <w:bdr w:val="nil"/>
        </w:rPr>
      </w:pPr>
      <w:r w:rsidRPr="00CA30C9">
        <w:rPr>
          <w:rFonts w:ascii="Times New Roman" w:eastAsia="Helvetica" w:hAnsi="Times New Roman" w:cs="Times New Roman"/>
          <w:color w:val="222222"/>
          <w:sz w:val="24"/>
          <w:szCs w:val="24"/>
          <w:bdr w:val="nil"/>
        </w:rPr>
        <w:t>Fax : +973 1766 4587</w:t>
      </w:r>
      <w:r w:rsidRPr="00CA30C9">
        <w:rPr>
          <w:rFonts w:ascii="Times New Roman" w:eastAsia="Helvetica" w:hAnsi="Times New Roman" w:cs="Times New Roman"/>
          <w:color w:val="222222"/>
          <w:sz w:val="24"/>
          <w:szCs w:val="24"/>
          <w:bdr w:val="nil"/>
        </w:rPr>
        <w:br/>
        <w:t xml:space="preserve"> </w:t>
      </w:r>
    </w:p>
    <w:p w14:paraId="6BFFE875" w14:textId="77777777" w:rsidR="00C17C58" w:rsidRPr="00CA30C9" w:rsidRDefault="00C17C58" w:rsidP="00C17C58">
      <w:pPr>
        <w:spacing w:line="360" w:lineRule="auto"/>
        <w:rPr>
          <w:rFonts w:ascii="Times New Roman" w:eastAsia="Helvetica" w:hAnsi="Times New Roman" w:cs="Times New Roman"/>
          <w:b/>
          <w:bCs/>
          <w:color w:val="222222"/>
          <w:sz w:val="24"/>
          <w:szCs w:val="24"/>
          <w:bdr w:val="nil"/>
        </w:rPr>
      </w:pPr>
      <w:r w:rsidRPr="00CA30C9">
        <w:rPr>
          <w:rFonts w:ascii="Times New Roman" w:eastAsia="Helvetica" w:hAnsi="Times New Roman" w:cs="Times New Roman"/>
          <w:b/>
          <w:bCs/>
          <w:color w:val="222222"/>
          <w:sz w:val="24"/>
          <w:szCs w:val="24"/>
          <w:bdr w:val="nil"/>
        </w:rPr>
        <w:t>Copie à :</w:t>
      </w:r>
    </w:p>
    <w:p w14:paraId="5385B0F0" w14:textId="77777777" w:rsidR="00C17C58" w:rsidRPr="00CA30C9" w:rsidRDefault="00C17C58" w:rsidP="00C17C58">
      <w:pPr>
        <w:spacing w:line="360" w:lineRule="auto"/>
        <w:rPr>
          <w:rFonts w:ascii="Times New Roman" w:eastAsia="Helvetica" w:hAnsi="Times New Roman" w:cs="Times New Roman"/>
          <w:b/>
          <w:bCs/>
          <w:color w:val="222222"/>
          <w:sz w:val="24"/>
          <w:szCs w:val="24"/>
          <w:bdr w:val="nil"/>
        </w:rPr>
      </w:pPr>
      <w:r w:rsidRPr="00CA30C9">
        <w:rPr>
          <w:rFonts w:ascii="Times New Roman" w:eastAsia="Helvetica" w:hAnsi="Times New Roman" w:cs="Times New Roman"/>
          <w:b/>
          <w:bCs/>
          <w:color w:val="222222"/>
          <w:sz w:val="24"/>
          <w:szCs w:val="24"/>
          <w:bdr w:val="nil"/>
        </w:rPr>
        <w:t>Ambassade du Bahreïn</w:t>
      </w:r>
    </w:p>
    <w:p w14:paraId="4AE1B856" w14:textId="77777777" w:rsidR="00C17C58" w:rsidRPr="00CA30C9" w:rsidRDefault="00C17C58" w:rsidP="00C17C58">
      <w:pPr>
        <w:spacing w:line="360" w:lineRule="auto"/>
        <w:rPr>
          <w:rFonts w:ascii="Times New Roman" w:hAnsi="Times New Roman" w:cs="Times New Roman"/>
          <w:color w:val="202124"/>
          <w:sz w:val="24"/>
          <w:szCs w:val="24"/>
          <w:shd w:val="clear" w:color="auto" w:fill="FFFFFF"/>
        </w:rPr>
      </w:pPr>
      <w:r w:rsidRPr="00CA30C9">
        <w:rPr>
          <w:rFonts w:ascii="Times New Roman" w:hAnsi="Times New Roman" w:cs="Times New Roman"/>
          <w:color w:val="202124"/>
          <w:sz w:val="24"/>
          <w:szCs w:val="24"/>
          <w:shd w:val="clear" w:color="auto" w:fill="FFFFFF"/>
        </w:rPr>
        <w:t>3</w:t>
      </w:r>
      <w:r>
        <w:rPr>
          <w:rFonts w:ascii="Times New Roman" w:hAnsi="Times New Roman" w:cs="Times New Roman"/>
          <w:color w:val="202124"/>
          <w:sz w:val="24"/>
          <w:szCs w:val="24"/>
          <w:shd w:val="clear" w:color="auto" w:fill="FFFFFF"/>
        </w:rPr>
        <w:t>, place</w:t>
      </w:r>
      <w:r w:rsidRPr="00CA30C9">
        <w:rPr>
          <w:rFonts w:ascii="Times New Roman" w:hAnsi="Times New Roman" w:cs="Times New Roman"/>
          <w:color w:val="202124"/>
          <w:sz w:val="24"/>
          <w:szCs w:val="24"/>
          <w:shd w:val="clear" w:color="auto" w:fill="FFFFFF"/>
        </w:rPr>
        <w:t xml:space="preserve"> des États-Unis, 75116 Paris</w:t>
      </w:r>
    </w:p>
    <w:p w14:paraId="50698A37" w14:textId="77777777" w:rsidR="00C17C58" w:rsidRPr="00CA30C9" w:rsidRDefault="00C17C58" w:rsidP="00C17C58">
      <w:pPr>
        <w:pStyle w:val="NormalWeb"/>
        <w:shd w:val="clear" w:color="auto" w:fill="F9F9F9"/>
        <w:spacing w:before="0" w:beforeAutospacing="0" w:after="0" w:afterAutospacing="0" w:line="360" w:lineRule="auto"/>
        <w:rPr>
          <w:color w:val="404040"/>
        </w:rPr>
      </w:pPr>
      <w:proofErr w:type="gramStart"/>
      <w:r w:rsidRPr="00CA30C9">
        <w:rPr>
          <w:rStyle w:val="lev"/>
          <w:color w:val="404040"/>
        </w:rPr>
        <w:t>E-mail</w:t>
      </w:r>
      <w:proofErr w:type="gramEnd"/>
      <w:r>
        <w:rPr>
          <w:rStyle w:val="lev"/>
          <w:color w:val="404040"/>
        </w:rPr>
        <w:t> </w:t>
      </w:r>
      <w:r w:rsidRPr="00CA30C9">
        <w:rPr>
          <w:rStyle w:val="lev"/>
          <w:color w:val="404040"/>
        </w:rPr>
        <w:t>:</w:t>
      </w:r>
      <w:r w:rsidRPr="00CA30C9">
        <w:rPr>
          <w:color w:val="404040"/>
        </w:rPr>
        <w:t xml:space="preserve"> </w:t>
      </w:r>
      <w:hyperlink r:id="rId4" w:history="1">
        <w:r w:rsidRPr="00CA30C9">
          <w:rPr>
            <w:rStyle w:val="Lienhypertexte"/>
          </w:rPr>
          <w:t>ambassade@ambarhein-france.com</w:t>
        </w:r>
      </w:hyperlink>
    </w:p>
    <w:p w14:paraId="0972B937" w14:textId="77777777" w:rsidR="00067765" w:rsidRDefault="00067765"/>
    <w:sectPr w:rsidR="00067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58"/>
    <w:rsid w:val="000448B2"/>
    <w:rsid w:val="00067765"/>
    <w:rsid w:val="00C17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B72E"/>
  <w15:chartTrackingRefBased/>
  <w15:docId w15:val="{B0840BC0-8D8E-4D9A-9B68-9708B44B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58"/>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17C58"/>
    <w:rPr>
      <w:b/>
      <w:bCs/>
    </w:rPr>
  </w:style>
  <w:style w:type="paragraph" w:styleId="NormalWeb">
    <w:name w:val="Normal (Web)"/>
    <w:basedOn w:val="Normal"/>
    <w:uiPriority w:val="99"/>
    <w:semiHidden/>
    <w:unhideWhenUsed/>
    <w:rsid w:val="00C17C58"/>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17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assade@ambarhein-fra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Josette Debord</dc:creator>
  <cp:keywords/>
  <dc:description/>
  <cp:lastModifiedBy>Josette Debord</cp:lastModifiedBy>
  <cp:revision>1</cp:revision>
  <dcterms:created xsi:type="dcterms:W3CDTF">2022-08-25T07:42:00Z</dcterms:created>
  <dcterms:modified xsi:type="dcterms:W3CDTF">2022-08-25T07:43:00Z</dcterms:modified>
</cp:coreProperties>
</file>